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Personable and efficient server with 3 years of experience in fine dining and casual restaurant environments. Proven ability to manage high-volume sections while delivering attentive, personalized service. Skilled in menu knowledge, wine pairings, and creating exceptional guest experiences.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Table management (6-8 table sections)  •  Menu and wine knowledge  •  POS systems (Toast, Micros, Aloha)  •  Upselling and suggestive selling  •  Allergy and dietary accommodation  •  Cash handling  •  Team collaboration  •  Conflict resolution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Server</w:t>
      </w:r>
      <w:r>
        <w:rPr>
          <w:sz w:val="22"/>
          <w:szCs w:val="22"/>
        </w:rPr>
        <w:t xml:space="preserve"> — Bella's Italian Kitchen</w:t>
      </w:r>
      <w:r>
        <w:rPr>
          <w:color w:val="555555"/>
          <w:sz w:val="22"/>
          <w:szCs w:val="22"/>
        </w:rPr>
        <w:t xml:space="preserve">	May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Nashville, TN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Manage 6-table section generating average sales of $1,200 per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98% positive feedback rating with emphasis on personalized service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Develop expertise in Italian wine pairings, increasing wine sales by 25%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Train 4 new servers on menu knowledge, table service, and restaurant procedures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 guest complaints professionally, converting negative experiences into positive ones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Server</w:t>
      </w:r>
      <w:r>
        <w:rPr>
          <w:sz w:val="22"/>
          <w:szCs w:val="22"/>
        </w:rPr>
        <w:t xml:space="preserve"> — Downtown Grill</w:t>
      </w:r>
      <w:r>
        <w:rPr>
          <w:color w:val="555555"/>
          <w:sz w:val="22"/>
          <w:szCs w:val="22"/>
        </w:rPr>
        <w:t xml:space="preserve">	January 2022 - April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Nashville, TN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Served up to 100 guests per shift in a high-volume casual dining environment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Learned all menu items and specials within first week of employment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Collaborated with kitchen staff to ensure timely and accurate order delivery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Consistently exceeded sales targets through suggestive selling techniques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Tennessee ABC Server Permit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ServSafe Food Handler Certification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2026-08-13T08:27:09.403Z</dcterms:created>
  <dcterms:modified xsi:type="dcterms:W3CDTF">2026-08-13T08:27:09.403Z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