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Personable and efficient server with 3 years of experience in fine dining and casual restaurant environments. Proven ability to manage high-volume sections while delivering attentive, personalized service. Skilled in menu knowledge, wine pairings, and creating exceptional guest experiences.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Table management (6-8 table sections)  •  Menu and wine knowledge  •  POS systems (Toast, Micros, Aloha)  •  Upselling and suggestive selling  •  Allergy and dietary accommodation  •  Cash handling  •  Team collaboration  •  Conflict resolution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Server</w:t>
      </w:r>
      <w:r>
        <w:rPr>
          <w:sz w:val="22"/>
          <w:szCs w:val="22"/>
        </w:rPr>
        <w:t xml:space="preserve"> — Bella's Italian Kitchen</w:t>
      </w:r>
      <w:r>
        <w:rPr>
          <w:color w:val="555555"/>
          <w:sz w:val="22"/>
          <w:szCs w:val="22"/>
        </w:rPr>
        <w:t xml:space="preserve">	May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Nashville, TN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Manage 6-table section generating average sales of $1,200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98% positive feedback rating with emphasis on personalized service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Develop expertise in Italian wine pairings, increasing wine sales by 25%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4 new servers on menu knowledge, table service, and restaurant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guest complaints professionally, converting negative experiences into positive ones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Server</w:t>
      </w:r>
      <w:r>
        <w:rPr>
          <w:sz w:val="22"/>
          <w:szCs w:val="22"/>
        </w:rPr>
        <w:t xml:space="preserve"> — Downtown Grill</w:t>
      </w:r>
      <w:r>
        <w:rPr>
          <w:color w:val="555555"/>
          <w:sz w:val="22"/>
          <w:szCs w:val="22"/>
        </w:rPr>
        <w:t xml:space="preserve">	January 2022 - April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Nashville, TN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Served up to 100 guests per shift in a high-volume casual dining environment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Learned all menu items and specials within first week of employment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Collaborated with kitchen staff to ensure timely and accurate order delivery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Consistently exceeded sales targets through suggestive selling techniques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Tennessee ABC Server Permit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ServSafe Food Handler Certification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2026-10-04T06:19:20.442Z</dcterms:created>
  <dcterms:modified xsi:type="dcterms:W3CDTF">2026-10-04T06:19:20.442Z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