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custodian with 2+ years of experience maintaining commercial and educational facilities. Skilled in floor care, restroom sanitation, and general maintenance. Committed to safety and creating clean, welcoming environments.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Floor care (mopping, waxing, buffing)  •  Restroom sanitation  •  Trash removal and recycling  •  Window and glass cleaning  •  Light maintenance repairs  •  Equipment operation  •  Chemical safety  •  Independent work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Custodian</w:t>
      </w:r>
      <w:r>
        <w:rPr>
          <w:sz w:val="22"/>
          <w:szCs w:val="22"/>
        </w:rPr>
        <w:t xml:space="preserve"> — Columbus City Schools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50,000 sq. ft. elementary school building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cleaning of classrooms, restrooms, and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Strip, wax, and buff floors during summer deep cleaning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break down for school events and assemblies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minor repairs including light bulb replacement and fixture adjustments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Janitor</w:t>
      </w:r>
      <w:r>
        <w:rPr>
          <w:sz w:val="22"/>
          <w:szCs w:val="22"/>
        </w:rPr>
        <w:t xml:space="preserve"> — Office Building Services Inc.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5-story office building during evening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Emptied trash, vacuumed, and sanitized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supply inventory and equipment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security procedures and building access protocols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General Safety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Floor Care Equipment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2026-10-03T02:54:23.009Z</dcterms:created>
  <dcterms:modified xsi:type="dcterms:W3CDTF">2026-10-03T02:54:23.009Z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