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Detail-oriented housekeeper with 3+ years of experience in hotel and commercial cleaning environments. Known for thoroughness, efficiency, and maintaining the highest standards of cleanliness. Consistently receives excellent guest feedback and supervisor recognition.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Guest room cleaning and inspection  •  Deep cleaning procedures  •  Chemical handling and safety  •  Laundry and linen service  •  Bed making and turndown service  •  Time management  •  Attention to detail  •  Physical stamina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Room Attendant</w:t>
      </w:r>
      <w:r>
        <w:rPr>
          <w:sz w:val="22"/>
          <w:szCs w:val="22"/>
        </w:rPr>
        <w:t xml:space="preserve"> — Marriott Downtown</w:t>
      </w:r>
      <w:r>
        <w:rPr>
          <w:color w:val="555555"/>
          <w:sz w:val="22"/>
          <w:szCs w:val="22"/>
        </w:rPr>
        <w:t xml:space="preserve">	April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Atlanta, GA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 and inspect 16-18 guest rooms per 8-hour shift while exceeding quality standards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 brand standards for room setup, amenity placement, and presentation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Respond to guest requests for extra linens, toiletries, and supplies promptly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Report maintenance issues and lost-and-found items per hotel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Receive consistently positive feedback on room cleanliness and attention to detail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Housekeeper</w:t>
      </w:r>
      <w:r>
        <w:rPr>
          <w:sz w:val="22"/>
          <w:szCs w:val="22"/>
        </w:rPr>
        <w:t xml:space="preserve"> — CleanPro Commercial Services</w:t>
      </w:r>
      <w:r>
        <w:rPr>
          <w:color w:val="555555"/>
          <w:sz w:val="22"/>
          <w:szCs w:val="22"/>
        </w:rPr>
        <w:t xml:space="preserve">	June 2021 - March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Atlanta, GA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Cleaned office buildings, medical facilities, and retail spaces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cleaning checklists and quality control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floor care including mopping, vacuuming, and buffing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cleaning equipment and restocked supply closets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Bloodborne Pathogens Training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Chemical Handling Safety Certificate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2026-09-11T21:58:05.301Z</dcterms:created>
  <dcterms:modified xsi:type="dcterms:W3CDTF">2026-09-11T21:58:05.301Z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