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efficient cashier with 1 year of experience in grocery and retail environments. Skilled in processing transactions quickly and accurately while providing excellent customer service. Reliable team member with flexible availability.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Cash register operation  •  Cash handling and counting  •  Credit/debit transactions  •  Customer service  •  Bagging and product handling  •  Price checks and discounts  •  Basic math skills  •  Line management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Cashier</w:t>
      </w:r>
      <w:r>
        <w:rPr>
          <w:sz w:val="22"/>
          <w:szCs w:val="22"/>
        </w:rPr>
        <w:t xml:space="preserve"> — Kroger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Cincinnati,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150+ transactions per shift with 100%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cash, credit, debit, and EBT payments following all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friendly service that earns positive customer feedback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Bag groceries efficiently and assist with carry-out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checkout area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Cincinnati High School</w:t>
      </w:r>
      <w:r>
        <w:rPr>
          <w:color w:val="555555"/>
          <w:sz w:val="22"/>
          <w:szCs w:val="22"/>
        </w:rPr>
        <w:t xml:space="preserve">	2024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2026-10-24T15:08:17.812Z</dcterms:created>
  <dcterms:modified xsi:type="dcterms:W3CDTF">2026-10-24T15:08:17.812Z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