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Outgoing brand ambassador with experience representing brands at events, retail locations, and promotional activations. Strong communication skills, professional appearance, and ability to engage customers and drive brand awareness.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Product demonstration  •  Customer engagement  •  Sales and sampling  •  Event representation  •  Social media content  •  Data collection  •  Public speaking  •  Professional appearance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Brand Ambassador</w:t>
      </w:r>
      <w:r>
        <w:rPr>
          <w:sz w:val="22"/>
          <w:szCs w:val="22"/>
        </w:rPr>
        <w:t xml:space="preserve"> — Promotional Marketing Agency</w:t>
      </w:r>
      <w:r>
        <w:rPr>
          <w:color w:val="555555"/>
          <w:sz w:val="22"/>
          <w:szCs w:val="22"/>
        </w:rPr>
        <w:t xml:space="preserve">	June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Miami, FL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Represent beverage and consumer goods brands at retail stores and events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Engage 100+ customers per activation, explaining product benefits and features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and manage promotional displays and sampling stations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Collect customer feedback and contact information for marketing team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Create social media content showcasing brand activations (with approval)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2026-10-23T17:34:00.591Z</dcterms:created>
  <dcterms:modified xsi:type="dcterms:W3CDTF">2026-10-23T17:34:00.591Z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