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Outgoing brand ambassador with experience representing brands at events, retail locations, and promotional activations. Strong communication skills, professional appearance, and ability to engage customers and drive brand awareness.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Product demonstration  •  Customer engagement  •  Sales and sampling  •  Event representation  •  Social media content  •  Data collection  •  Public speaking  •  Professional appearance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Brand Ambassador</w:t>
      </w:r>
      <w:r>
        <w:rPr>
          <w:sz w:val="22"/>
          <w:szCs w:val="22"/>
        </w:rPr>
        <w:t xml:space="preserve"> — Promotional Marketing Agency</w:t>
      </w:r>
      <w:r>
        <w:rPr>
          <w:color w:val="555555"/>
          <w:sz w:val="22"/>
          <w:szCs w:val="22"/>
        </w:rPr>
        <w:t xml:space="preserve">	June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Miami, FL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Represent beverage and consumer goods brands at retail stores and events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Engage 100+ customers per activation, explaining product benefits and features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manage promotional displays and sampling stations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Collect customer feedback and contact information for marketing team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Create social media content showcasing brand activations (with approval)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2026-09-12T02:08:28.853Z</dcterms:created>
  <dcterms:modified xsi:type="dcterms:W3CDTF">2026-09-12T02:08:28.853Z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