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Outgoing brand ambassador with experience representing brands at events, retail locations, and promotional activations. Strong communication skills, professional appearance, and ability to engage customers and drive brand awareness.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Product demonstration  •  Customer engagement  •  Sales and sampling  •  Event representation  •  Social media content  •  Data collection  •  Public speaking  •  Professional appearance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Brand Ambassador</w:t>
      </w:r>
      <w:r>
        <w:rPr>
          <w:sz w:val="22"/>
          <w:szCs w:val="22"/>
        </w:rPr>
        <w:t xml:space="preserve"> — Promotional Marketing Agency</w:t>
      </w:r>
      <w:r>
        <w:rPr>
          <w:color w:val="555555"/>
          <w:sz w:val="22"/>
          <w:szCs w:val="22"/>
        </w:rPr>
        <w:t xml:space="preserve">	June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Miami, FL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Represent beverage and consumer goods brands at retail stores and events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Engage 100+ customers per activation, explaining product benefits and features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manage promotional displays and sampling stations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Collect customer feedback and contact information for marketing team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Create social media content showcasing brand activations (with approval)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2026-10-26T18:24:02.985Z</dcterms:created>
  <dcterms:modified xsi:type="dcterms:W3CDTF">2026-10-26T18:24:02.985Z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