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7c3aed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7c3aed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Outgoing brand ambassador with experience representing brands at events, retail locations, and promotional activations. Strong communication skills, professional appearance, and ability to engage customers and drive brand awareness.</w:t>
      </w:r>
    </w:p>
    <w:p>
      <w:pPr>
        <w:spacing w:after="80" w:before="200"/>
      </w:pPr>
      <w:r>
        <w:rPr>
          <w:b/>
          <w:bCs/>
          <w:color w:val="7c3aed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Product demonstration  •  Customer engagement  •  Sales and sampling  •  Event representation  •  Social media content  •  Data collection  •  Public speaking  •  Professional appearance</w:t>
      </w:r>
    </w:p>
    <w:p>
      <w:pPr>
        <w:spacing w:after="80" w:before="200"/>
      </w:pPr>
      <w:r>
        <w:rPr>
          <w:b/>
          <w:bCs/>
          <w:color w:val="7c3aed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Brand Ambassador</w:t>
      </w:r>
      <w:r>
        <w:rPr>
          <w:sz w:val="22"/>
          <w:szCs w:val="22"/>
        </w:rPr>
        <w:t xml:space="preserve"> — Promotional Marketing Agency</w:t>
      </w:r>
      <w:r>
        <w:rPr>
          <w:color w:val="555555"/>
          <w:sz w:val="22"/>
          <w:szCs w:val="22"/>
        </w:rPr>
        <w:t xml:space="preserve">	June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Miami, FL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Represent beverage and consumer goods brands at retail stores and events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Engage 100+ customers per activation, explaining product benefits and features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manage promotional displays and sampling stations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Collect customer feedback and contact information for marketing team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Create social media content showcasing brand activations (with approval)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pen Sans" w:cs="Open Sans" w:eastAsia="Open Sans" w:hAnsi="Open Sans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Creative Visual</dc:title>
  <dc:creator>Indeed Flex Career Hub</dc:creator>
  <cp:lastModifiedBy>Un-named</cp:lastModifiedBy>
  <cp:revision>1</cp:revision>
  <dcterms:created xsi:type="dcterms:W3CDTF">2026-10-03T03:01:27.392Z</dcterms:created>
  <dcterms:modified xsi:type="dcterms:W3CDTF">2026-10-03T03:01:27.392Z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