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and customer-focused bartender with 2+ years of experience in high-volume bars and restaurants. Skilled in craft cocktails, beer and wine service, and creating memorable guest experiences. Known for efficiency during peak hours and building rapport with regular customers.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Craft cocktail preparation  •  Wine and beer knowledge  •  POS systems (Toast, Square, Aloha)  •  Cash handling &amp; closing procedures  •  Customer service excellence  •  Inventory management  •  Upselling techniques  •  Bar equipment maintenance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Bartender</w:t>
      </w:r>
      <w:r>
        <w:rPr>
          <w:sz w:val="22"/>
          <w:szCs w:val="22"/>
        </w:rPr>
        <w:t xml:space="preserve"> — The Copper Lounge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150+ guests per shift in a high-energy cocktail bar, maintaining average ticket times under 3 minutes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5 signature cocktails now featured on the seasonal menu, increasing cocktail sales by 20%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bartenders on cocktail recipes, POS operations, and customer service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4.8-star average rating on guest feedback surveys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 and credit transactions totaling $5,000+ per shift with zero discrepancies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 / Server</w:t>
      </w:r>
      <w:r>
        <w:rPr>
          <w:sz w:val="22"/>
          <w:szCs w:val="22"/>
        </w:rPr>
        <w:t xml:space="preserve"> — Lakeside Bistro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bartenders during peak hours by restocking, cleaning, and preparing garnishes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Transitioned to serving role within 6 months based on performance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drink preparation and cocktail recipes in preparation for bartending role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cleanliness and organization of bar area in compliance with health codes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TIPS Certified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License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CPR/First Aid Certified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2026-09-13T17:00:14.007Z</dcterms:created>
  <dcterms:modified xsi:type="dcterms:W3CDTF">2026-09-13T17:00:14.007Z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