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left"/>
      </w:pPr>
      <w:r>
        <w:rPr>
          <w:b/>
          <w:bCs/>
          <w:color w:val="2563eb"/>
          <w:sz w:val="40"/>
          <w:szCs w:val="40"/>
        </w:rPr>
        <w:t xml:space="preserve">Your Name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you@example.com  •  (555) 555-5555  •  City, State</w:t>
      </w:r>
    </w:p>
    <w:p>
      <w:pPr>
        <w:spacing w:after="80" w:before="200"/>
      </w:pPr>
      <w:r>
        <w:rPr>
          <w:b/>
          <w:bCs/>
          <w:color w:val="2563eb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sz w:val="22"/>
          <w:szCs w:val="22"/>
        </w:rPr>
        <w:t xml:space="preserve">Energetic and customer-focused bartender with 2+ years of experience in high-volume bars and restaurants. Skilled in craft cocktails, beer and wine service, and creating memorable guest experiences. Known for efficiency during peak hours and building rapport with regular customers.</w:t>
      </w:r>
    </w:p>
    <w:p>
      <w:pPr>
        <w:spacing w:after="80" w:before="200"/>
      </w:pPr>
      <w:r>
        <w:rPr>
          <w:b/>
          <w:bCs/>
          <w:color w:val="2563eb"/>
          <w:sz w:val="22"/>
          <w:szCs w:val="22"/>
        </w:rPr>
        <w:t xml:space="preserve">SKILLS</w:t>
      </w:r>
    </w:p>
    <w:p>
      <w:pPr>
        <w:spacing w:after="100"/>
      </w:pPr>
      <w:r>
        <w:rPr>
          <w:sz w:val="22"/>
          <w:szCs w:val="22"/>
        </w:rPr>
        <w:t xml:space="preserve">Craft cocktail preparation  •  Wine and beer knowledge  •  POS systems (Toast, Square, Aloha)  •  Cash handling &amp; closing procedures  •  Customer service excellence  •  Inventory management  •  Upselling techniques  •  Bar equipment maintenance</w:t>
      </w:r>
    </w:p>
    <w:p>
      <w:pPr>
        <w:spacing w:after="80" w:before="200"/>
      </w:pPr>
      <w:r>
        <w:rPr>
          <w:b/>
          <w:bCs/>
          <w:color w:val="2563eb"/>
          <w:sz w:val="22"/>
          <w:szCs w:val="22"/>
        </w:rPr>
        <w:t xml:space="preserve">EXPERIENCE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Bartender</w:t>
      </w:r>
      <w:r>
        <w:rPr>
          <w:sz w:val="22"/>
          <w:szCs w:val="22"/>
        </w:rPr>
        <w:t xml:space="preserve"> — The Copper Lounge</w:t>
      </w:r>
      <w:r>
        <w:rPr>
          <w:color w:val="555555"/>
          <w:sz w:val="22"/>
          <w:szCs w:val="22"/>
        </w:rPr>
        <w:t xml:space="preserve">	March 2024 - Present</w:t>
      </w:r>
    </w:p>
    <w:p>
      <w:pPr>
        <w:spacing w:after="80"/>
      </w:pPr>
      <w:r>
        <w:rPr>
          <w:color w:val="777777"/>
          <w:sz w:val="20"/>
          <w:szCs w:val="20"/>
        </w:rPr>
        <w:t xml:space="preserve">Austin, TX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Serve 150+ guests per shift in a high-energy cocktail bar, maintaining average ticket times under 3 minutes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Developed 5 signature cocktails now featured on the seasonal menu, increasing cocktail sales by 20%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Train new bartenders on cocktail recipes, POS operations, and customer service standards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 4.8-star average rating on guest feedback surveys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Handle cash and credit transactions totaling $5,000+ per shift with zero discrepancies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Barback / Server</w:t>
      </w:r>
      <w:r>
        <w:rPr>
          <w:sz w:val="22"/>
          <w:szCs w:val="22"/>
        </w:rPr>
        <w:t xml:space="preserve"> — Lakeside Bistro</w:t>
      </w:r>
      <w:r>
        <w:rPr>
          <w:color w:val="555555"/>
          <w:sz w:val="22"/>
          <w:szCs w:val="22"/>
        </w:rPr>
        <w:t xml:space="preserve">	June 2022 - February 2024</w:t>
      </w:r>
    </w:p>
    <w:p>
      <w:pPr>
        <w:spacing w:after="80"/>
      </w:pPr>
      <w:r>
        <w:rPr>
          <w:color w:val="777777"/>
          <w:sz w:val="20"/>
          <w:szCs w:val="20"/>
        </w:rPr>
        <w:t xml:space="preserve">Austin, TX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Supported bartenders during peak hours by restocking, cleaning, and preparing garnishes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Transitioned to serving role within 6 months based on performance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Learned drink preparation and cocktail recipes in preparation for bartending role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Maintained cleanliness and organization of bar area in compliance with health codes</w:t>
      </w:r>
    </w:p>
    <w:p>
      <w:pPr>
        <w:spacing w:after="80" w:before="200"/>
      </w:pPr>
      <w:r>
        <w:rPr>
          <w:b/>
          <w:bCs/>
          <w:color w:val="2563eb"/>
          <w:sz w:val="22"/>
          <w:szCs w:val="22"/>
        </w:rPr>
        <w:t xml:space="preserve">CERTIFICATIONS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TIPS Certified (Current)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Texas Food Handler's License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CPR/First Aid Certified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Name — Modern Professional</dc:title>
  <dc:creator>Indeed Flex Career Hub</dc:creator>
  <cp:lastModifiedBy>Un-named</cp:lastModifiedBy>
  <cp:revision>1</cp:revision>
  <dcterms:created xsi:type="dcterms:W3CDTF">2026-08-19T20:37:27.479Z</dcterms:created>
  <dcterms:modified xsi:type="dcterms:W3CDTF">2026-08-19T20:37:27.479Z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