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Hardworking barback with experience supporting high-volume bars during peak service. Strong attention to detail, physical stamina, and eagerness to learn bartending skills. Team player committed to helping bartenders succeed.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Bar restocking and setup  •  Glassware washing and polishing  •  Ice and garnish preparation  •  Keg changing  •  Bar cleaning and organization  •  Physical stamina  •  Speed and efficiency  •  Teamwork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Barback</w:t>
      </w:r>
      <w:r>
        <w:rPr>
          <w:sz w:val="22"/>
          <w:szCs w:val="22"/>
        </w:rPr>
        <w:t xml:space="preserve"> — Sixth Street Bar</w:t>
      </w:r>
      <w:r>
        <w:rPr>
          <w:color w:val="555555"/>
          <w:sz w:val="22"/>
          <w:szCs w:val="22"/>
        </w:rPr>
        <w:t xml:space="preserve">	January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Austin,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 4 bartenders during Friday and Saturday peak shifts serving 500+ guests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Restock beer, liquor, glassware, and supplies continuously throughout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Prepare garnishes, refill ice wells, and change kegs as needed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Clear empty glasses and maintain clean bar top and service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Learning cocktail recipes and techniques with goal of promotion to bartender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Simple &amp; Clean</dc:title>
  <dc:creator>Indeed Flex Career Hub</dc:creator>
  <cp:lastModifiedBy>Un-named</cp:lastModifiedBy>
  <cp:revision>1</cp:revision>
  <dcterms:created xsi:type="dcterms:W3CDTF">2026-10-23T01:32:59.739Z</dcterms:created>
  <dcterms:modified xsi:type="dcterms:W3CDTF">2026-10-23T01:32:59.739Z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