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barback with experience supporting high-volume bars during peak service. Strong attention to detail, physical stamina, and eagerness to learn bartending skills. Team player committed to helping bartenders succeed.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Bar restocking and setup  •  Glassware washing and polishing  •  Ice and garnish preparation  •  Keg changing  •  Bar cleaning and organization  •  Physical stamina  •  Speed and efficiency  •  Teamwork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</w:t>
      </w:r>
      <w:r>
        <w:rPr>
          <w:sz w:val="22"/>
          <w:szCs w:val="22"/>
        </w:rPr>
        <w:t xml:space="preserve"> — Sixth Street Bar</w:t>
      </w:r>
      <w:r>
        <w:rPr>
          <w:color w:val="555555"/>
          <w:sz w:val="22"/>
          <w:szCs w:val="22"/>
        </w:rPr>
        <w:t xml:space="preserve">	January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4 bartenders during Friday and Saturday peak shifts serving 500+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Restock beer, liquor, glassware, and supplies continuously throughout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 garnishes, refill ice wells, and change kegs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empty glasses and maintain clean bar top and service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Learning cocktail recipes and techniques with goal of promotion to bartender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2026-10-26T19:32:04.593Z</dcterms:created>
  <dcterms:modified xsi:type="dcterms:W3CDTF">2026-10-26T19:32:04.593Z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