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Hardworking barback with experience supporting high-volume bars during peak service. Strong attention to detail, physical stamina, and eagerness to learn bartending skills. Team player committed to helping bartenders succeed.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Bar restocking and setup  •  Glassware washing and polishing  •  Ice and garnish preparation  •  Keg changing  •  Bar cleaning and organization  •  Physical stamina  •  Speed and efficiency  •  Teamwork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Barback</w:t>
      </w:r>
      <w:r>
        <w:rPr>
          <w:sz w:val="22"/>
          <w:szCs w:val="22"/>
        </w:rPr>
        <w:t xml:space="preserve"> — Sixth Street Bar</w:t>
      </w:r>
      <w:r>
        <w:rPr>
          <w:color w:val="555555"/>
          <w:sz w:val="22"/>
          <w:szCs w:val="22"/>
        </w:rPr>
        <w:t xml:space="preserve">	January 2025 -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Austin, TX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 4 bartenders during Friday and Saturday peak shifts serving 500+ guests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Restock beer, liquor, glassware, and supplies continuously throughout shift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Prepare garnishes, refill ice wells, and change kegs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Clear empty glasses and maintain clean bar top and service areas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Learning cocktail recipes and techniques with goal of promotion to bartender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2026-10-04T11:34:42.151Z</dcterms:created>
  <dcterms:modified xsi:type="dcterms:W3CDTF">2026-10-04T11:34:42.151Z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